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Digital flashcards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 Abstraction, Pattern recognition</w:t>
      </w:r>
    </w:p>
    <w:p>
      <w:pPr>
        <w:spacing/>
        <w:pStyle w:val="ListParagraph"/>
        <w:numPr>
          <w:ilvl w:val="0"/>
          <w:numId w:val="1"/>
        </w:numPr>
      </w:pPr>
      <w:r>
        <w:t xml:space="preserve">Programming: </w:t>
      </w:r>
      <w:r>
        <w:t xml:space="preserve">Sequence</w:t>
      </w:r>
    </w:p>
    <w:p>
      <w:pPr>
        <w:spacing w:after="150"/>
        <w:pStyle w:val="ListParagraph"/>
        <w:numPr>
          <w:ilvl w:val="0"/>
          <w:numId w:val="1"/>
        </w:numPr>
      </w:pPr>
      <w:r>
        <w:t xml:space="preserve">Languages: </w:t>
      </w:r>
      <w:r>
        <w:t xml:space="preserve">Vocabulary</w:t>
      </w:r>
    </w:p>
    <w:p>
      <w:pPr>
        <w:spacing/>
        <w:pStyle w:val="Heading1"/>
      </w:pPr>
      <w:r>
        <w:t xml:space="preserve">Unit of work summary</w:t>
      </w:r>
    </w:p>
    <w:p>
      <w:pPr>
        <w:spacing/>
      </w:pPr>
      <w:r>
        <w:t xml:space="preserve">This series of five lessons is aimed at students aged 7-8 years and builds on the </w:t>
      </w:r>
      <w:hyperlink w:history="1" r:id="rIdddhqfn7otk">
        <w:r>
          <w:rPr>
            <w:rStyle w:val="Hyperlink"/>
          </w:rPr>
          <w:t xml:space="preserve">‘Nature art’</w:t>
        </w:r>
      </w:hyperlink>
      <w:r>
        <w:t xml:space="preserve"> unit. Students design sequenced algorithms for flashcards to help them learn a foreign language, developing their understanding of computational thinking. They then write programs to create digital flashcards using the micro:bit and test and evaluate their work.</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w:t>
      </w:r>
    </w:p>
    <w:p>
      <w:pPr>
        <w:spacing/>
        <w:pStyle w:val="Heading2"/>
      </w:pPr>
      <w:r>
        <w:t xml:space="preserve">Lesson 1: Flashcard algorithms</w:t>
      </w:r>
    </w:p>
    <w:p>
      <w:pPr>
        <w:spacing/>
      </w:pPr>
      <w:r>
        <w:t xml:space="preserve">In this ‘unplugged’ lesson pupils use flashcards to practice words learnt in another language. They consider the ‘responder’ and ‘shower’ roles of the people using the flashcards and write, test and debug algorithms for others to follow.</w:t>
      </w:r>
    </w:p>
    <w:p>
      <w:pPr>
        <w:spacing/>
      </w:pPr>
      <w:r>
        <w:rPr>
          <w:b w:val="true"/>
          <w:bCs w:val="true"/>
        </w:rPr>
        <w:t xml:space="preserve">Key learning:</w:t>
      </w:r>
    </w:p>
    <w:p>
      <w:pPr>
        <w:spacing/>
        <w:pStyle w:val="ListParagraph"/>
        <w:numPr>
          <w:ilvl w:val="0"/>
          <w:numId w:val="1"/>
        </w:numPr>
      </w:pPr>
      <w:r>
        <w:t xml:space="preserve">To know and understand what algorithms are</w:t>
      </w:r>
    </w:p>
    <w:p>
      <w:pPr>
        <w:spacing/>
        <w:pStyle w:val="ListParagraph"/>
        <w:numPr>
          <w:ilvl w:val="0"/>
          <w:numId w:val="1"/>
        </w:numPr>
      </w:pPr>
      <w:r>
        <w:t xml:space="preserve">To write algorithms with clear instructions</w:t>
      </w:r>
    </w:p>
    <w:p>
      <w:pPr>
        <w:spacing w:after="150"/>
        <w:pStyle w:val="ListParagraph"/>
        <w:numPr>
          <w:ilvl w:val="0"/>
          <w:numId w:val="1"/>
        </w:numPr>
      </w:pPr>
      <w:r>
        <w:t xml:space="preserve">To test and debug algorithms</w:t>
      </w:r>
    </w:p>
    <w:p>
      <w:pPr>
        <w:spacing/>
        <w:pStyle w:val="Heading2"/>
      </w:pPr>
      <w:r>
        <w:t xml:space="preserve">Lesson 2: Abstraction &amp; programming</w:t>
      </w:r>
    </w:p>
    <w:p>
      <w:pPr>
        <w:spacing/>
      </w:pPr>
      <w:r>
        <w:t xml:space="preserve">Pupils recap their learning from the </w:t>
      </w:r>
      <w:hyperlink w:history="1" r:id="rIdaqc1v9ad4c">
        <w:r>
          <w:rPr>
            <w:rStyle w:val="Hyperlink"/>
          </w:rPr>
          <w:t xml:space="preserve">Nature art</w:t>
        </w:r>
      </w:hyperlink>
      <w:r>
        <w:t xml:space="preserve"> unit before being introduced to using the BBC micro:bit as a digital flashcard. They choose language vocabulary then write sequenced programs using the MakeCode editor to displays LED images of the words.</w:t>
      </w:r>
    </w:p>
    <w:p>
      <w:pPr>
        <w:spacing/>
      </w:pPr>
      <w:r>
        <w:rPr>
          <w:b w:val="true"/>
          <w:bCs w:val="true"/>
        </w:rPr>
        <w:t xml:space="preserve">Key learning:</w:t>
      </w:r>
    </w:p>
    <w:p>
      <w:pPr>
        <w:spacing/>
        <w:pStyle w:val="ListParagraph"/>
        <w:numPr>
          <w:ilvl w:val="0"/>
          <w:numId w:val="1"/>
        </w:numPr>
      </w:pPr>
      <w:r>
        <w:t xml:space="preserve">To use abstraction when planning LED images</w:t>
      </w:r>
    </w:p>
    <w:p>
      <w:pPr>
        <w:spacing/>
        <w:pStyle w:val="ListParagraph"/>
        <w:numPr>
          <w:ilvl w:val="0"/>
          <w:numId w:val="1"/>
        </w:numPr>
      </w:pPr>
      <w:r>
        <w:t xml:space="preserve">To write programs that create LED images</w:t>
      </w:r>
    </w:p>
    <w:p>
      <w:pPr>
        <w:spacing w:after="150"/>
        <w:pStyle w:val="ListParagraph"/>
        <w:numPr>
          <w:ilvl w:val="0"/>
          <w:numId w:val="1"/>
        </w:numPr>
      </w:pPr>
      <w:r>
        <w:t xml:space="preserve">To sequence programs</w:t>
      </w:r>
    </w:p>
    <w:p>
      <w:pPr>
        <w:spacing/>
        <w:pStyle w:val="Heading2"/>
      </w:pPr>
      <w:r>
        <w:t xml:space="preserve">Lesson 3: Patterns &amp; delays</w:t>
      </w:r>
    </w:p>
    <w:p>
      <w:pPr>
        <w:spacing/>
      </w:pPr>
      <w:r>
        <w:t xml:space="preserve">Pupils develop their understanding of the ‘wait’ command, using it in algorithms and micro:bit MakeCode programs and identifying patterns. </w:t>
      </w:r>
    </w:p>
    <w:p>
      <w:pPr>
        <w:spacing/>
      </w:pPr>
      <w:r>
        <w:rPr>
          <w:b w:val="true"/>
          <w:bCs w:val="true"/>
        </w:rPr>
        <w:t xml:space="preserve">Key learning:</w:t>
      </w:r>
    </w:p>
    <w:p>
      <w:pPr>
        <w:spacing/>
        <w:pStyle w:val="ListParagraph"/>
        <w:numPr>
          <w:ilvl w:val="0"/>
          <w:numId w:val="1"/>
        </w:numPr>
      </w:pPr>
      <w:r>
        <w:t xml:space="preserve">To identify solutions to problems</w:t>
      </w:r>
    </w:p>
    <w:p>
      <w:pPr>
        <w:spacing/>
        <w:pStyle w:val="ListParagraph"/>
        <w:numPr>
          <w:ilvl w:val="0"/>
          <w:numId w:val="1"/>
        </w:numPr>
      </w:pPr>
      <w:r>
        <w:t xml:space="preserve">To identify patterns</w:t>
      </w:r>
    </w:p>
    <w:p>
      <w:pPr>
        <w:spacing w:after="150"/>
        <w:pStyle w:val="ListParagraph"/>
        <w:numPr>
          <w:ilvl w:val="0"/>
          <w:numId w:val="1"/>
        </w:numPr>
      </w:pPr>
      <w:r>
        <w:t xml:space="preserve">To use delays in algorithms and programs</w:t>
      </w:r>
    </w:p>
    <w:p>
      <w:pPr>
        <w:spacing/>
        <w:pStyle w:val="Heading2"/>
      </w:pPr>
      <w:r>
        <w:t xml:space="preserve">Lesson 4: Predicting &amp; experimenting</w:t>
      </w:r>
    </w:p>
    <w:p>
      <w:pPr>
        <w:spacing/>
      </w:pPr>
      <w:r>
        <w:t xml:space="preserve">Pupils develop their logical reasoning skills before experimenting with the MakeCode editor to find additional ways of controlling the BBC micro:bit’s LEDs. They then plan an algorithm for a digital number flashcard.</w:t>
      </w:r>
    </w:p>
    <w:p>
      <w:pPr>
        <w:spacing/>
      </w:pPr>
      <w:r>
        <w:rPr>
          <w:b w:val="true"/>
          <w:bCs w:val="true"/>
        </w:rPr>
        <w:t xml:space="preserve">Key learning:</w:t>
      </w:r>
    </w:p>
    <w:p>
      <w:pPr>
        <w:spacing/>
        <w:pStyle w:val="ListParagraph"/>
        <w:numPr>
          <w:ilvl w:val="0"/>
          <w:numId w:val="1"/>
        </w:numPr>
      </w:pPr>
      <w:r>
        <w:t xml:space="preserve">To use logical reasoning to identify the output of a program</w:t>
      </w:r>
    </w:p>
    <w:p>
      <w:pPr>
        <w:spacing/>
        <w:pStyle w:val="ListParagraph"/>
        <w:numPr>
          <w:ilvl w:val="0"/>
          <w:numId w:val="1"/>
        </w:numPr>
      </w:pPr>
      <w:r>
        <w:t xml:space="preserve">To tinker (experiment) to develop understanding</w:t>
      </w:r>
    </w:p>
    <w:p>
      <w:pPr>
        <w:spacing w:after="150"/>
        <w:pStyle w:val="ListParagraph"/>
        <w:numPr>
          <w:ilvl w:val="0"/>
          <w:numId w:val="1"/>
        </w:numPr>
      </w:pPr>
      <w:r>
        <w:t xml:space="preserve">To create an algorithm that meets given criteria</w:t>
      </w:r>
    </w:p>
    <w:p>
      <w:pPr>
        <w:spacing/>
        <w:pStyle w:val="Heading2"/>
      </w:pPr>
      <w:r>
        <w:t xml:space="preserve">Lesson 5: Debugging &amp; evaluating</w:t>
      </w:r>
    </w:p>
    <w:p>
      <w:pPr>
        <w:spacing/>
      </w:pPr>
      <w:r>
        <w:t xml:space="preserve">Pupils program the BBC micro:bit as a digital number flashcard and evaluate their programs against the design criteria before reviewing their learning from this unit.</w:t>
      </w:r>
    </w:p>
    <w:p>
      <w:pPr>
        <w:spacing/>
      </w:pPr>
      <w:r>
        <w:rPr>
          <w:b w:val="true"/>
          <w:bCs w:val="true"/>
        </w:rPr>
        <w:t xml:space="preserve">Key learning:</w:t>
      </w:r>
    </w:p>
    <w:p>
      <w:pPr>
        <w:spacing/>
        <w:pStyle w:val="ListParagraph"/>
        <w:numPr>
          <w:ilvl w:val="0"/>
          <w:numId w:val="1"/>
        </w:numPr>
      </w:pPr>
      <w:r>
        <w:t xml:space="preserve">To follow an algorithm accurately to create a digital number flashcard</w:t>
      </w:r>
    </w:p>
    <w:p>
      <w:pPr>
        <w:spacing/>
        <w:pStyle w:val="ListParagraph"/>
        <w:numPr>
          <w:ilvl w:val="0"/>
          <w:numId w:val="1"/>
        </w:numPr>
      </w:pPr>
      <w:r>
        <w:t xml:space="preserve">To write and debug programs that meets design criteria</w:t>
      </w:r>
    </w:p>
    <w:p>
      <w:pPr>
        <w:spacing w:after="150"/>
        <w:pStyle w:val="ListParagraph"/>
        <w:numPr>
          <w:ilvl w:val="0"/>
          <w:numId w:val="1"/>
        </w:numPr>
      </w:pPr>
      <w:r>
        <w:t xml:space="preserve">To evaluate against design criteria</w:t>
      </w:r>
    </w:p>
    <w:p>
      <w:pPr>
        <w:spacing/>
      </w:pPr>
    </w:p>
    <w:p>
      <w:pPr>
        <w:spacing/>
        <w:pStyle w:val="Heading1"/>
      </w:pPr>
      <w:r>
        <w:t xml:space="preserve">Curriculum links</w:t>
      </w:r>
    </w:p>
    <w:p>
      <w:pPr>
        <w:spacing/>
      </w:pPr>
      <w:r>
        <w:t xml:space="preserve">These lessons are mapped to the following learning objectives and standards for computing and foreign languages:</w:t>
      </w:r>
    </w:p>
    <w:p>
      <w:pPr>
        <w:spacing/>
        <w:pStyle w:val="Heading2"/>
      </w:pPr>
      <w:r>
        <w:t xml:space="preserve">England National Curriculum</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ltbht_6urg">
        <w:r>
          <w:rPr>
            <w:rStyle w:val="Hyperlink"/>
          </w:rPr>
          <w:t xml:space="preserve">Read the full KS2 computing curriculum.</w:t>
        </w:r>
      </w:hyperlink>
      <w:r>
        <w:t xml:space="preserve"> </w:t>
      </w:r>
    </w:p>
    <w:p>
      <w:pPr>
        <w:spacing/>
        <w:pStyle w:val="Heading4"/>
      </w:pPr>
      <w:r>
        <w:t xml:space="preserve">KS2 languages curriculum </w:t>
      </w:r>
    </w:p>
    <w:p>
      <w:pPr>
        <w:spacing/>
      </w:pPr>
      <w:r>
        <w:t xml:space="preserve">Students should be taught to:</w:t>
      </w:r>
    </w:p>
    <w:p>
      <w:pPr>
        <w:spacing/>
        <w:pStyle w:val="ListParagraph"/>
        <w:numPr>
          <w:ilvl w:val="0"/>
          <w:numId w:val="1"/>
        </w:numPr>
      </w:pPr>
      <w:r>
        <w:t xml:space="preserve">explore the patterns and sounds of language through songs and rhymes and link the spelling, sound and meaning of words</w:t>
      </w:r>
    </w:p>
    <w:p>
      <w:pPr>
        <w:spacing w:after="150"/>
        <w:pStyle w:val="ListParagraph"/>
        <w:numPr>
          <w:ilvl w:val="0"/>
          <w:numId w:val="1"/>
        </w:numPr>
      </w:pPr>
      <w:r>
        <w:t xml:space="preserve">develop accurate pronunciation and intonation so that others understand when they are reading aloud or using familiar words and phrases</w:t>
      </w:r>
    </w:p>
    <w:p>
      <w:pPr>
        <w:spacing/>
      </w:pPr>
      <w:hyperlink w:history="1" r:id="rIdz9dgqq80lp">
        <w:r>
          <w:rPr>
            <w:rStyle w:val="Hyperlink"/>
          </w:rPr>
          <w:t xml:space="preserve">Read the full KS2 languages curriculum.</w:t>
        </w:r>
      </w:hyperlink>
    </w:p>
    <w:p>
      <w:pPr>
        <w:spacing/>
        <w:pStyle w:val="Heading4"/>
      </w:pPr>
      <w:r>
        <w:t xml:space="preserve">KS2 DT curriculum </w:t>
      </w:r>
    </w:p>
    <w:p>
      <w:pPr>
        <w:spacing/>
      </w:pPr>
      <w:r>
        <w:t xml:space="preserve">Students should be taught to: </w:t>
      </w:r>
    </w:p>
    <w:p>
      <w:pPr>
        <w:spacing w:after="150"/>
        <w:pStyle w:val="ListParagraph"/>
        <w:numPr>
          <w:ilvl w:val="0"/>
          <w:numId w:val="1"/>
        </w:numPr>
      </w:pPr>
      <w:r>
        <w:t xml:space="preserve">apply their understanding of computing to program, monitor and control their products</w:t>
      </w:r>
    </w:p>
    <w:p>
      <w:pPr>
        <w:spacing/>
      </w:pPr>
      <w:hyperlink w:history="1" r:id="rId8wn53w5riv">
        <w:r>
          <w:rPr>
            <w:rStyle w:val="Hyperlink"/>
          </w:rPr>
          <w:t xml:space="preserve">Read the full KS2 DT curriculum</w:t>
        </w:r>
      </w:hyperlink>
      <w:r>
        <w:t xml:space="preserve"> </w:t>
      </w:r>
    </w:p>
    <w:p>
      <w:pPr>
        <w:spacing/>
      </w:pPr>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 </w:t>
      </w:r>
    </w:p>
    <w:p>
      <w:pPr>
        <w:spacing/>
      </w:pPr>
      <w:hyperlink w:history="1" r:id="rIdfgv6oegkpv">
        <w:r>
          <w:rPr>
            <w:rStyle w:val="Hyperlink"/>
          </w:rPr>
          <w:t xml:space="preserve">Read the full Curriculum for Excellence: technologies</w:t>
        </w:r>
      </w:hyperlink>
    </w:p>
    <w:p>
      <w:pPr>
        <w:spacing/>
        <w:pStyle w:val="Heading4"/>
      </w:pPr>
      <w:r>
        <w:t xml:space="preserve">Modern languages </w:t>
      </w:r>
    </w:p>
    <w:p>
      <w:pPr>
        <w:spacing/>
        <w:pStyle w:val="ListParagraph"/>
        <w:numPr>
          <w:ilvl w:val="0"/>
          <w:numId w:val="1"/>
        </w:numPr>
      </w:pPr>
      <w:r>
        <w:t xml:space="preserve">Reading, finding and using information - I can work on my own or with others to demonstrate my understanding of words and phrases containing familiar language (MLAN 1-08b) </w:t>
      </w:r>
    </w:p>
    <w:p>
      <w:pPr>
        <w:spacing w:after="150"/>
        <w:pStyle w:val="ListParagraph"/>
        <w:numPr>
          <w:ilvl w:val="0"/>
          <w:numId w:val="1"/>
        </w:numPr>
      </w:pPr>
      <w:r>
        <w:t xml:space="preserve">Reading, finding and using information - I can read and demonstrate understanding of words, signs, phrases and simple texts containing mainly familiar language (MLAN 2-08b) </w:t>
      </w:r>
    </w:p>
    <w:p>
      <w:pPr>
        <w:spacing/>
      </w:pPr>
      <w:hyperlink w:history="1" r:id="rIdfvhnyselew">
        <w:r>
          <w:rPr>
            <w:rStyle w:val="Hyperlink"/>
          </w:rPr>
          <w:t xml:space="preserve">Read the full Curriculum for Excellence: modern languages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 </w:t>
      </w:r>
    </w:p>
    <w:p>
      <w:pPr>
        <w:spacing/>
        <w:pStyle w:val="ListParagraph"/>
        <w:numPr>
          <w:ilvl w:val="0"/>
          <w:numId w:val="1"/>
        </w:numPr>
      </w:pPr>
      <w:r>
        <w:t xml:space="preserve">express - create information and multimedia products using a range of assets</w:t>
      </w:r>
    </w:p>
    <w:p>
      <w:pPr>
        <w:spacing/>
        <w:pStyle w:val="ListParagraph"/>
        <w:numPr>
          <w:ilvl w:val="0"/>
          <w:numId w:val="1"/>
        </w:numPr>
      </w:pPr>
      <w:r>
        <w:t xml:space="preserve">exchange - communicate using a range of contemporary methods and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suggested curriculum ideas for the world around us</w:t>
      </w:r>
    </w:p>
    <w:p>
      <w:pPr>
        <w:spacing w:after="150"/>
        <w:pStyle w:val="ListParagraph"/>
        <w:numPr>
          <w:ilvl w:val="0"/>
          <w:numId w:val="1"/>
        </w:numPr>
      </w:pPr>
      <w:r>
        <w:t xml:space="preserve">design and make models</w:t>
      </w:r>
    </w:p>
    <w:p>
      <w:pPr>
        <w:spacing/>
      </w:pPr>
      <w:hyperlink w:history="1" r:id="rIdq1hptulm2t">
        <w:r>
          <w:rPr>
            <w:rStyle w:val="Hyperlink"/>
          </w:rPr>
          <w:t xml:space="preserve">Read the full Northern Ireland curriculum - primary</w:t>
        </w:r>
      </w:hyperlink>
      <w:r>
        <w:t xml:space="preserve"> </w:t>
      </w:r>
    </w:p>
    <w:p>
      <w:pPr>
        <w:spacing/>
        <w:pStyle w:val="Heading4"/>
      </w:pPr>
      <w:r>
        <w:t xml:space="preserve">KS1 &amp; KS2 -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1qatjozre2">
        <w:r>
          <w:rPr>
            <w:rStyle w:val="Hyperlink"/>
          </w:rPr>
          <w:t xml:space="preserve">Read the full KS1 &amp; KS2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sui2-l64az">
        <w:r>
          <w:rPr>
            <w:rStyle w:val="Hyperlink"/>
          </w:rPr>
          <w:t xml:space="preserve">Read all Primary using ICT desirable features</w:t>
        </w:r>
      </w:hyperlink>
    </w:p>
    <w:p>
      <w:pPr>
        <w:spacing/>
      </w:pPr>
      <w:r>
        <w:t xml:space="preserve">
</w:t>
      </w:r>
    </w:p>
    <w:p>
      <w:pPr>
        <w:spacing/>
      </w:pPr>
      <w:r/>
    </w:p>
    <w:p>
      <w:pPr>
        <w:spacing/>
      </w:pPr>
      <w:r>
        <w:t xml:space="preserve">
</w:t>
      </w:r>
    </w:p>
    <w:p>
      <w:pPr>
        <w:spacing/>
        <w:pStyle w:val="Heading2"/>
      </w:pPr>
      <w:r>
        <w:t xml:space="preserve">Curriculum for Wales </w:t>
      </w:r>
    </w:p>
    <w:p>
      <w:pPr>
        <w:spacing/>
        <w:pStyle w:val="Heading4"/>
      </w:pPr>
      <w:r>
        <w:t xml:space="preserve">Science and technology </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explain and debug algorithms</w:t>
      </w:r>
    </w:p>
    <w:p>
      <w:pPr>
        <w:spacing/>
      </w:pPr>
      <w:hyperlink w:history="1" r:id="rId-xopr7odwj">
        <w:r>
          <w:rPr>
            <w:rStyle w:val="Hyperlink"/>
          </w:rPr>
          <w:t xml:space="preserve">Read the full science and technology curriculum</w:t>
        </w:r>
      </w:hyperlink>
      <w:r>
        <w:t xml:space="preserve"> </w:t>
      </w:r>
    </w:p>
    <w:p>
      <w:pPr>
        <w:spacing/>
        <w:pStyle w:val="Heading4"/>
      </w:pPr>
      <w:r>
        <w:t xml:space="preserve">Languages </w:t>
      </w:r>
    </w:p>
    <w:p>
      <w:pPr>
        <w:spacing/>
      </w:pPr>
      <w:r>
        <w:t xml:space="preserve">Progression step 2 - languages connect us: </w:t>
      </w:r>
    </w:p>
    <w:p>
      <w:pPr>
        <w:spacing w:after="150"/>
        <w:pStyle w:val="ListParagraph"/>
        <w:numPr>
          <w:ilvl w:val="0"/>
          <w:numId w:val="1"/>
        </w:numPr>
      </w:pPr>
      <w:r>
        <w:t xml:space="preserve">I am beginning to draw on information presented in one language and convey it in my own words in another</w:t>
      </w:r>
    </w:p>
    <w:p>
      <w:pPr>
        <w:spacing/>
      </w:pPr>
      <w:r>
        <w:t xml:space="preserve">Progression step 3 - languages connect us: </w:t>
      </w:r>
    </w:p>
    <w:p>
      <w:pPr>
        <w:spacing w:after="150"/>
        <w:pStyle w:val="ListParagraph"/>
        <w:numPr>
          <w:ilvl w:val="0"/>
          <w:numId w:val="1"/>
        </w:numPr>
      </w:pPr>
      <w:r>
        <w:t xml:space="preserve">I can receive information in one language and adapt it for various purposes in another language</w:t>
      </w:r>
    </w:p>
    <w:p>
      <w:pPr>
        <w:spacing/>
      </w:pPr>
      <w:r>
        <w:t xml:space="preserve">Progression step 3 - understanding languages is key to understanding the world around us:</w:t>
      </w:r>
    </w:p>
    <w:p>
      <w:pPr>
        <w:spacing w:after="150"/>
        <w:pStyle w:val="ListParagraph"/>
        <w:numPr>
          <w:ilvl w:val="0"/>
          <w:numId w:val="1"/>
        </w:numPr>
      </w:pPr>
      <w:r>
        <w:t xml:space="preserve">I can recognise high-frequency words and phrases and understand the general meaning in what I hear, read and see</w:t>
      </w:r>
    </w:p>
    <w:p>
      <w:pPr>
        <w:spacing/>
      </w:pPr>
      <w:hyperlink w:history="1" r:id="rIdjozub9d9_c">
        <w:r>
          <w:rPr>
            <w:rStyle w:val="Hyperlink"/>
          </w:rPr>
          <w:t xml:space="preserve">Read the full languages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identify, create and follow sequences and patterns in everyday activities.</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4cyuajb7x80">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w:t>
      </w:r>
      <w:r>
        <w:t xml:space="preserve"> </w:t>
      </w:r>
    </w:p>
    <w:p>
      <w:pPr>
        <w:spacing/>
      </w:pPr>
      <w:r>
        <w:t xml:space="preserve">Courses A and B</w:t>
      </w:r>
    </w:p>
    <w:p>
      <w:pPr>
        <w:spacing/>
      </w:pPr>
      <w:r>
        <w:t xml:space="preserve">Concepts included:</w:t>
      </w:r>
    </w:p>
    <w:p>
      <w:pPr>
        <w:spacing/>
        <w:pStyle w:val="ListParagraph"/>
        <w:numPr>
          <w:ilvl w:val="0"/>
          <w:numId w:val="1"/>
        </w:numPr>
      </w:pPr>
      <w:r>
        <w:t xml:space="preserve">computational thinking</w:t>
      </w:r>
    </w:p>
    <w:p>
      <w:pPr>
        <w:spacing/>
        <w:pStyle w:val="ListParagraph"/>
        <w:numPr>
          <w:ilvl w:val="0"/>
          <w:numId w:val="1"/>
        </w:numPr>
      </w:pPr>
      <w:r>
        <w:t xml:space="preserve">algorithms &amp; programming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after="150"/>
        <w:pStyle w:val="ListParagraph"/>
        <w:numPr>
          <w:ilvl w:val="0"/>
          <w:numId w:val="1"/>
        </w:numPr>
      </w:pPr>
      <w:r>
        <w:t xml:space="preserve">debugging</w:t>
      </w:r>
    </w:p>
    <w:p>
      <w:pPr>
        <w:spacing/>
      </w:pPr>
      <w:hyperlink w:history="1" r:id="rIdruf2ipzr1ry">
        <w:r>
          <w:rPr>
            <w:rStyle w:val="Hyperlink"/>
          </w:rPr>
          <w:t xml:space="preserve">Read the full Code.org CS Fundamentals curriculum</w:t>
        </w:r>
      </w:hyperlink>
      <w:r>
        <w:t xml:space="preserve">. </w:t>
      </w:r>
    </w:p>
    <w:p>
      <w:pPr>
        <w:spacing/>
        <w:pStyle w:val="Heading2"/>
      </w:pPr>
      <w:r>
        <w:t xml:space="preserve">USA CSTA Standards</w:t>
      </w:r>
    </w:p>
    <w:p>
      <w:pPr>
        <w:spacing/>
        <w:pStyle w:val="Heading4"/>
      </w:pPr>
      <w:r>
        <w:t xml:space="preserve">Grades 3-5</w:t>
      </w:r>
    </w:p>
    <w:p>
      <w:pPr>
        <w:spacing/>
      </w:pPr>
      <w:r>
        <w:t xml:space="preserve">1B-CS-01 - Describe how internal and external parts of computing devices function to form a system.</w:t>
      </w:r>
    </w:p>
    <w:p>
      <w:pPr>
        <w:spacing/>
      </w:pPr>
      <w:r>
        <w:t xml:space="preserve">1B-CS-02 - Model how computer hardware and software work together as a system to accomplish tasks</w:t>
      </w:r>
    </w:p>
    <w:p>
      <w:pPr>
        <w:spacing/>
      </w:pPr>
      <w:r>
        <w:t xml:space="preserve">1B-CS-03 - Determine potential solutions to solve simple hardware and software problems using common troubleshooting strategies.</w:t>
      </w:r>
    </w:p>
    <w:p>
      <w:pPr>
        <w:spacing/>
      </w:pPr>
      <w:r>
        <w:t xml:space="preserve">1B-AP-08 - Compare and refine multiple algorithms for the same task and determine which is the most appropriate. </w:t>
      </w:r>
    </w:p>
    <w:p>
      <w:pPr>
        <w:spacing/>
      </w:pPr>
      <w:r>
        <w:t xml:space="preserve">1B-AP-10 - Create programs that include sequences, events, loops, and conditionals.</w:t>
      </w:r>
    </w:p>
    <w:p>
      <w:pPr>
        <w:spacing/>
      </w:pPr>
      <w:r>
        <w:t xml:space="preserve">1B-AP-11 - Decompose (break down) problems into smaller, manageable subproblems to facilitate the program development process.</w:t>
      </w:r>
    </w:p>
    <w:p>
      <w:pPr>
        <w:spacing/>
      </w:pPr>
      <w:r>
        <w:t xml:space="preserve">1B-AP-12 - Modify, remix, or incorporate portions of an existing program into one's own work, to develop something new or add more advanced features.</w:t>
      </w:r>
    </w:p>
    <w:p>
      <w:pPr>
        <w:spacing/>
      </w:pPr>
      <w:r>
        <w:t xml:space="preserve">1B-AP-15 - Test and debug (identify and fix errors) a program or algorithm to ensure it runs as intended.</w:t>
      </w:r>
    </w:p>
    <w:p>
      <w:pPr>
        <w:spacing/>
      </w:pPr>
      <w:hyperlink w:history="1" r:id="rIdexuid1vhtby">
        <w:r>
          <w:rPr>
            <w:rStyle w:val="Hyperlink"/>
          </w:rPr>
          <w:t xml:space="preserve">Read the CSTA Standards in full</w:t>
        </w:r>
      </w:hyperlink>
      <w:r>
        <w:t xml:space="preserve">.</w:t>
      </w:r>
    </w:p>
    <w:p>
      <w:pPr>
        <w:spacing/>
      </w:pPr>
    </w:p>
    <w:p>
      <w:pPr>
        <w:spacing/>
      </w:pPr>
      <w:r>
        <w:t xml:space="preserve">This content is published under a </w:t>
      </w:r>
      <w:hyperlink w:history="1" r:id="rIdnlj0k1i5mts">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ddhqfn7otk" Type="http://schemas.openxmlformats.org/officeDocument/2006/relationships/hyperlink" Target="https://microbit.org/teach/lessons/nature-art-unit-of-work/" TargetMode="External"/><Relationship Id="rIdaqc1v9ad4c" Type="http://schemas.openxmlformats.org/officeDocument/2006/relationships/hyperlink" Target="https://microbit.org/teach/lessons/nature-art-unit-of-work/" TargetMode="External"/><Relationship Id="rIdltbht_6urg" Type="http://schemas.openxmlformats.org/officeDocument/2006/relationships/hyperlink" Target="https://assets.publishing.service.gov.uk/government/uploads/system/uploads/attachment_data/file/239033/PRIMARY_national_curriculum_-_Computing.pdf" TargetMode="External"/><Relationship Id="rIdz9dgqq80lp" Type="http://schemas.openxmlformats.org/officeDocument/2006/relationships/hyperlink" Target="https://assets.publishing.service.gov.uk/government/uploads/system/uploads/attachment_data/file/239042/PRIMARY_national_curriculum_-_Languages.pdf" TargetMode="External"/><Relationship Id="rId8wn53w5riv" Type="http://schemas.openxmlformats.org/officeDocument/2006/relationships/hyperlink" Target="https://assets.publishing.service.gov.uk/government/uploads/system/uploads/attachment_data/file/239041/PRIMARY_national_curriculum_-_Design_and_technology.pdf" TargetMode="External"/><Relationship Id="rIdfgv6oegkpv" Type="http://schemas.openxmlformats.org/officeDocument/2006/relationships/hyperlink" Target="https://education.gov.scot/Documents/Technologies-es-os.pdf" TargetMode="External"/><Relationship Id="rIdfvhnyselew" Type="http://schemas.openxmlformats.org/officeDocument/2006/relationships/hyperlink" Target="https://www.education.gov.scot/Documents/modern-languages-eo.pdf" TargetMode="External"/><Relationship Id="rIdq1hptulm2t" Type="http://schemas.openxmlformats.org/officeDocument/2006/relationships/hyperlink" Target="https://ccea.org.uk/downloads/docs/ccea-asset/Curriculum/The%20Northern%20Ireland%20Curriculum%20-%20Primary.pdf" TargetMode="External"/><Relationship Id="rId1qatjozre2" Type="http://schemas.openxmlformats.org/officeDocument/2006/relationships/hyperlink" Target="https://ccea.org.uk/downloads/docs/ccea-asset/Curriculum/Curriculum%20Requirements%20for%20Using%20ICT.pdf" TargetMode="External"/><Relationship Id="rIdsui2-l64az" Type="http://schemas.openxmlformats.org/officeDocument/2006/relationships/hyperlink" Target="https://ccea.org.uk/downloads/docs/ccea-asset/Curriculum/Primary%20Using%20ICT%20Desirable%20Features%20Update%202019.pdf" TargetMode="External"/><Relationship Id="rId-xopr7odwj" Type="http://schemas.openxmlformats.org/officeDocument/2006/relationships/hyperlink" Target="https://hwb.gov.wales/curriculum-for-wales/science-and-technology/descriptions-of-learning/" TargetMode="External"/><Relationship Id="rIdjozub9d9_c" Type="http://schemas.openxmlformats.org/officeDocument/2006/relationships/hyperlink" Target="https://hwb.gov.wales/curriculum-for-wales/languages-literacy-and-communication/" TargetMode="External"/><Relationship Id="rId4cyuajb7x80" Type="http://schemas.openxmlformats.org/officeDocument/2006/relationships/hyperlink" Target="https://hwb.gov.wales/curriculum-for-wales/cross-curricular-skills-frameworks/digital-competence-framework" TargetMode="External"/><Relationship Id="rIdruf2ipzr1ry" Type="http://schemas.openxmlformats.org/officeDocument/2006/relationships/hyperlink" Target="https://code.org/educate/curriculum/elementary-school" TargetMode="External"/><Relationship Id="rIdexuid1vhtby" Type="http://schemas.openxmlformats.org/officeDocument/2006/relationships/hyperlink" Target="https://csteachers.org/k12standards/ " TargetMode="External"/><Relationship Id="rIdnlj0k1i5mts"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8bxvhe6g0jfgvtno396ap.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2025-02-19T10:54:30Z</dcterms:created>
  <dcterms:modified xsi:type="dcterms:W3CDTF">2025-02-19T10:54:30Z</dcterms:modified>
</cp:coreProperties>
</file>