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Sensory classroom</w:t>
      </w:r>
    </w:p>
    <w:p>
      <w:pPr>
        <w:spacing/>
      </w:pPr>
      <w:r>
        <w:rPr>
          <w:b w:val="true"/>
          <w:bCs w:val="true"/>
        </w:rPr>
        <w:t xml:space="preserve">Lessons: </w:t>
      </w:r>
      <w:r>
        <w:t xml:space="preserve">4</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Abstraction</w:t>
      </w:r>
    </w:p>
    <w:p>
      <w:pPr>
        <w:spacing/>
        <w:pStyle w:val="ListParagraph"/>
        <w:numPr>
          <w:ilvl w:val="0"/>
          <w:numId w:val="1"/>
        </w:numPr>
      </w:pPr>
      <w:r>
        <w:t xml:space="preserve">Programming: </w:t>
      </w:r>
      <w:r>
        <w:t xml:space="preserve">Iteration</w:t>
      </w:r>
    </w:p>
    <w:p>
      <w:pPr>
        <w:spacing w:after="150"/>
        <w:pStyle w:val="ListParagraph"/>
        <w:numPr>
          <w:ilvl w:val="0"/>
          <w:numId w:val="1"/>
        </w:numPr>
      </w:pPr>
      <w:r>
        <w:t xml:space="preserve">Computer systems: </w:t>
      </w:r>
      <w:r>
        <w:t xml:space="preserve">Input/output</w:t>
      </w:r>
    </w:p>
    <w:p>
      <w:pPr>
        <w:spacing/>
        <w:pStyle w:val="Heading1"/>
      </w:pPr>
      <w:r>
        <w:t xml:space="preserve">Unit of work summary</w:t>
      </w:r>
    </w:p>
    <w:p>
      <w:pPr>
        <w:spacing/>
      </w:pPr>
      <w:r>
        <w:t xml:space="preserve">In this series of four lessons students consider how a sensory classroom can be used to meet the needs of learners who are sensitive to sensory stimulus. They evaluate sensory aids to learn how they meet the needs of their users and use this understanding to plan and devise a classroom sensory aid using the micro:bit.</w:t>
      </w:r>
    </w:p>
    <w:p>
      <w:pPr>
        <w:spacing/>
      </w:pPr>
      <w:r>
        <w:t xml:space="preserve">Ideally, this unit should be taught after </w:t>
      </w:r>
      <w:hyperlink w:history="1" r:id="rIdyqgchrekq">
        <w:r>
          <w:rPr>
            <w:rStyle w:val="Hyperlink"/>
          </w:rPr>
          <w:t xml:space="preserve">Computing fundamentals</w:t>
        </w:r>
      </w:hyperlink>
      <w:r>
        <w:t xml:space="preserve"> and assumes students have experience of writing algorithms using pseudocode and have used the MakeCode editor.</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w:t>
      </w:r>
    </w:p>
    <w:p>
      <w:pPr>
        <w:spacing/>
        <w:pStyle w:val="ListParagraph"/>
        <w:numPr>
          <w:ilvl w:val="0"/>
          <w:numId w:val="1"/>
        </w:numPr>
      </w:pPr>
      <w:r>
        <w:t xml:space="preserve">have repeated practical experience of writing computer programs in order to solve problems </w:t>
      </w:r>
    </w:p>
    <w:p>
      <w:pPr>
        <w:spacing/>
        <w:pStyle w:val="ListParagraph"/>
        <w:numPr>
          <w:ilvl w:val="0"/>
          <w:numId w:val="1"/>
        </w:numPr>
      </w:pPr>
      <w:r>
        <w:t xml:space="preserve">can evaluate and apply information technology</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problem-solving, collaboration, evaluation</w:t>
      </w:r>
    </w:p>
    <w:p>
      <w:pPr>
        <w:spacing/>
        <w:pStyle w:val="Heading2"/>
      </w:pPr>
      <w:r>
        <w:t xml:space="preserve">Lesson 1: Exploring learning environments</w:t>
      </w:r>
    </w:p>
    <w:p>
      <w:pPr>
        <w:spacing/>
      </w:pPr>
      <w:r>
        <w:t xml:space="preserve">Students consider the effects a standard classroom environment can have on learners who are sensitive to sensory stimuli, learn about sensory rooms and evaluate sensory aids.</w:t>
      </w:r>
    </w:p>
    <w:p>
      <w:pPr>
        <w:spacing/>
      </w:pPr>
      <w:r>
        <w:rPr>
          <w:b w:val="true"/>
          <w:bCs w:val="true"/>
        </w:rPr>
        <w:t xml:space="preserve">Key learning:</w:t>
      </w:r>
    </w:p>
    <w:p>
      <w:pPr>
        <w:spacing/>
      </w:pPr>
      <w:r/>
    </w:p>
    <w:p>
      <w:pPr>
        <w:spacing/>
        <w:pStyle w:val="ListParagraph"/>
        <w:numPr>
          <w:ilvl w:val="0"/>
          <w:numId w:val="1"/>
        </w:numPr>
      </w:pPr>
      <w:r>
        <w:t xml:space="preserve">To understand that some learners are sensitive to sensory stimulus</w:t>
      </w:r>
    </w:p>
    <w:p>
      <w:pPr>
        <w:spacing/>
        <w:pStyle w:val="ListParagraph"/>
        <w:numPr>
          <w:ilvl w:val="0"/>
          <w:numId w:val="1"/>
        </w:numPr>
      </w:pPr>
      <w:r>
        <w:t xml:space="preserve">To know some benefits of sensory environments</w:t>
      </w:r>
    </w:p>
    <w:p>
      <w:pPr>
        <w:spacing w:after="150"/>
        <w:pStyle w:val="ListParagraph"/>
        <w:numPr>
          <w:ilvl w:val="0"/>
          <w:numId w:val="1"/>
        </w:numPr>
      </w:pPr>
      <w:r>
        <w:t xml:space="preserve">To evaluate sensory aids</w:t>
      </w:r>
    </w:p>
    <w:p>
      <w:pPr>
        <w:spacing/>
        <w:pStyle w:val="Heading2"/>
      </w:pPr>
      <w:r>
        <w:t xml:space="preserve">Lesson 2: Light patterns</w:t>
      </w:r>
    </w:p>
    <w:p>
      <w:pPr>
        <w:spacing/>
      </w:pPr>
      <w:r>
        <w:t xml:space="preserve">Students create a light pattern for a sensory aid, writing and following an algorithm using pseudocode and iteration to program their micro:bit.</w:t>
      </w:r>
    </w:p>
    <w:p>
      <w:pPr>
        <w:spacing/>
      </w:pPr>
      <w:r>
        <w:rPr>
          <w:b w:val="true"/>
          <w:bCs w:val="true"/>
        </w:rPr>
        <w:t xml:space="preserve">Key learning:</w:t>
      </w:r>
    </w:p>
    <w:p>
      <w:pPr>
        <w:spacing/>
      </w:pPr>
      <w:r/>
    </w:p>
    <w:p>
      <w:pPr>
        <w:spacing/>
        <w:pStyle w:val="ListParagraph"/>
        <w:numPr>
          <w:ilvl w:val="0"/>
          <w:numId w:val="1"/>
        </w:numPr>
      </w:pPr>
      <w:r>
        <w:t xml:space="preserve">To use pseudocode to write an algorithm for a light pattern</w:t>
      </w:r>
    </w:p>
    <w:p>
      <w:pPr>
        <w:spacing/>
        <w:pStyle w:val="ListParagraph"/>
        <w:numPr>
          <w:ilvl w:val="0"/>
          <w:numId w:val="1"/>
        </w:numPr>
      </w:pPr>
      <w:r>
        <w:t xml:space="preserve">To use iteration in algorithms and programs to create a repeating light pattern</w:t>
      </w:r>
    </w:p>
    <w:p>
      <w:pPr>
        <w:spacing w:after="150"/>
        <w:pStyle w:val="ListParagraph"/>
        <w:numPr>
          <w:ilvl w:val="0"/>
          <w:numId w:val="1"/>
        </w:numPr>
      </w:pPr>
      <w:r>
        <w:t xml:space="preserve">To evaluate an algorithm and program to ensure they meet criteria</w:t>
      </w:r>
    </w:p>
    <w:p>
      <w:pPr>
        <w:spacing/>
        <w:pStyle w:val="Heading2"/>
      </w:pPr>
      <w:r>
        <w:t xml:space="preserve">Lesson 3: Developing pattern algorithms</w:t>
      </w:r>
    </w:p>
    <w:p>
      <w:pPr>
        <w:spacing/>
      </w:pPr>
      <w:r>
        <w:t xml:space="preserve">Students plan how to create a sensory aid to provide a visual sensory pattern using the BBC micro:bit. They write an algorithm using inputs, outputs, iteration and selection.</w:t>
      </w:r>
    </w:p>
    <w:p>
      <w:pPr>
        <w:spacing/>
      </w:pPr>
      <w:r>
        <w:rPr>
          <w:b w:val="true"/>
          <w:bCs w:val="true"/>
        </w:rPr>
        <w:t xml:space="preserve">Key learning:</w:t>
      </w:r>
    </w:p>
    <w:p>
      <w:pPr>
        <w:spacing/>
      </w:pPr>
      <w:r/>
    </w:p>
    <w:p>
      <w:pPr>
        <w:spacing/>
        <w:pStyle w:val="ListParagraph"/>
        <w:numPr>
          <w:ilvl w:val="0"/>
          <w:numId w:val="1"/>
        </w:numPr>
      </w:pPr>
      <w:r>
        <w:t xml:space="preserve">To create a sensory aid for a classroom that meets given criteria.</w:t>
      </w:r>
    </w:p>
    <w:p>
      <w:pPr>
        <w:spacing w:after="150"/>
        <w:pStyle w:val="ListParagraph"/>
        <w:numPr>
          <w:ilvl w:val="0"/>
          <w:numId w:val="1"/>
        </w:numPr>
      </w:pPr>
      <w:r>
        <w:t xml:space="preserve">To use pseudocode to write an algorithm using inputs, outputs, iteration and selection </w:t>
      </w:r>
    </w:p>
    <w:p>
      <w:pPr>
        <w:spacing/>
        <w:pStyle w:val="Heading2"/>
      </w:pPr>
      <w:r>
        <w:t xml:space="preserve">Lesson 4: Building sensory aids</w:t>
      </w:r>
    </w:p>
    <w:p>
      <w:pPr>
        <w:spacing/>
      </w:pPr>
      <w:r>
        <w:t xml:space="preserve">Students follow their algorithms to program their BBC micro:bit to act as a classroom sensory aid.</w:t>
      </w:r>
    </w:p>
    <w:p>
      <w:pPr>
        <w:spacing/>
      </w:pPr>
      <w:r>
        <w:rPr>
          <w:b w:val="true"/>
          <w:bCs w:val="true"/>
        </w:rPr>
        <w:t xml:space="preserve">Key learning:</w:t>
      </w:r>
    </w:p>
    <w:p>
      <w:pPr>
        <w:spacing/>
      </w:pPr>
      <w:r/>
    </w:p>
    <w:p>
      <w:pPr>
        <w:spacing/>
        <w:pStyle w:val="ListParagraph"/>
        <w:numPr>
          <w:ilvl w:val="0"/>
          <w:numId w:val="1"/>
        </w:numPr>
      </w:pPr>
      <w:r>
        <w:t xml:space="preserve">To follow a design plan to create a classroom sensory aid that meets given criteria</w:t>
      </w:r>
    </w:p>
    <w:p>
      <w:pPr>
        <w:spacing/>
        <w:pStyle w:val="ListParagraph"/>
        <w:numPr>
          <w:ilvl w:val="0"/>
          <w:numId w:val="1"/>
        </w:numPr>
      </w:pPr>
      <w:r>
        <w:t xml:space="preserve">To follow an algorithm to create a program using inputs, outputs, iteration and selection</w:t>
      </w:r>
    </w:p>
    <w:p>
      <w:pPr>
        <w:spacing/>
        <w:pStyle w:val="ListParagraph"/>
        <w:numPr>
          <w:ilvl w:val="0"/>
          <w:numId w:val="1"/>
        </w:numPr>
      </w:pPr>
      <w:r>
        <w:t xml:space="preserve">To test and debug code and develop solutions to problems that may arise</w:t>
      </w:r>
    </w:p>
    <w:p>
      <w:pPr>
        <w:spacing w:after="150"/>
        <w:pStyle w:val="ListParagraph"/>
        <w:numPr>
          <w:ilvl w:val="0"/>
          <w:numId w:val="1"/>
        </w:numPr>
      </w:pPr>
      <w:r>
        <w:t xml:space="preserve">To evaluate the classroom sensory aid effectively</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2 or more programming languages, at least one of which is textual, to solve a variety of computational problems;</w:t>
      </w:r>
    </w:p>
    <w:p>
      <w:pPr>
        <w:spacing/>
        <w:pStyle w:val="ListParagraph"/>
        <w:numPr>
          <w:ilvl w:val="0"/>
          <w:numId w:val="1"/>
        </w:numPr>
      </w:pPr>
      <w:r>
        <w:t xml:space="preserve">develop their capability, creativity and knowledge in computer science, digital media and information technology</w:t>
      </w:r>
    </w:p>
    <w:p>
      <w:pPr>
        <w:spacing w:after="150"/>
        <w:pStyle w:val="ListParagraph"/>
        <w:numPr>
          <w:ilvl w:val="0"/>
          <w:numId w:val="1"/>
        </w:numPr>
      </w:pPr>
      <w:r>
        <w:t xml:space="preserve">develop and apply their analytic, problem-solving, design, and computational thinking skills</w:t>
      </w:r>
    </w:p>
    <w:p>
      <w:pPr>
        <w:spacing/>
      </w:pPr>
      <w:hyperlink w:history="1" r:id="rIdcunntodrwx">
        <w:r>
          <w:rPr>
            <w:rStyle w:val="Hyperlink"/>
          </w:rPr>
          <w:t xml:space="preserve">Read the full KS3 computing curriculum</w:t>
        </w:r>
      </w:hyperlink>
    </w:p>
    <w:p>
      <w:pPr>
        <w:spacing/>
      </w:pPr>
      <w:r/>
    </w:p>
    <w:p>
      <w:pPr>
        <w:spacing/>
      </w:pPr>
      <w:r>
        <w:t xml:space="preserve"> </w:t>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w:t>
      </w:r>
    </w:p>
    <w:p>
      <w:pPr>
        <w:spacing w:after="150"/>
        <w:pStyle w:val="ListParagraph"/>
        <w:numPr>
          <w:ilvl w:val="0"/>
          <w:numId w:val="1"/>
        </w:numPr>
      </w:pPr>
      <w:r>
        <w:t xml:space="preserve">I can informally compare algorithms for correctness and efficiency. (TCH 4-13b)</w:t>
      </w:r>
    </w:p>
    <w:p>
      <w:pPr>
        <w:spacing/>
      </w:pPr>
      <w:hyperlink w:history="1" r:id="rIdl1b40ir3t7">
        <w:r>
          <w:rPr>
            <w:rStyle w:val="Hyperlink"/>
          </w:rPr>
          <w:t xml:space="preserve">Read the full Curriculum for Excellence: technologies</w:t>
        </w:r>
      </w:hyperlink>
      <w:r>
        <w:t xml:space="preserve">.</w:t>
      </w:r>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Design cost effective and appropriate solutions to meet the specific needs of diverse local and global groups. </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after="150"/>
        <w:pStyle w:val="ListParagraph"/>
        <w:numPr>
          <w:ilvl w:val="0"/>
          <w:numId w:val="1"/>
        </w:numPr>
      </w:pPr>
      <w:r>
        <w:t xml:space="preserve">demonstrate creativity and initiative when developing ideas and following them through;</w:t>
      </w:r>
    </w:p>
    <w:p>
      <w:pPr>
        <w:spacing/>
      </w:pPr>
      <w:hyperlink w:history="1" r:id="rIdcpaxo5yys9">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kjqocmg8ly">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after="150"/>
        <w:pStyle w:val="ListParagraph"/>
        <w:numPr>
          <w:ilvl w:val="0"/>
          <w:numId w:val="1"/>
        </w:numPr>
      </w:pPr>
      <w:r>
        <w:t xml:space="preserve">I can plan and implement test strategies to identify errors in programs.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cheiiwexdx">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kdwwzeo594">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hmxyye4pgp">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after="150"/>
        <w:pStyle w:val="ListParagraph"/>
        <w:numPr>
          <w:ilvl w:val="0"/>
          <w:numId w:val="1"/>
        </w:numPr>
      </w:pPr>
      <w:r>
        <w:t xml:space="preserve">2-AP-17 - Systematically test and refine programs using a range of test cases.</w:t>
      </w:r>
    </w:p>
    <w:p>
      <w:pPr>
        <w:spacing/>
      </w:pPr>
      <w:hyperlink w:history="1" r:id="rId4inrfintbk">
        <w:r>
          <w:rPr>
            <w:rStyle w:val="Hyperlink"/>
          </w:rPr>
          <w:t xml:space="preserve">Read the CSTA Standards in full.</w:t>
        </w:r>
      </w:hyperlink>
    </w:p>
    <w:p>
      <w:pPr>
        <w:spacing/>
      </w:pPr>
      <w:r/>
    </w:p>
    <w:p>
      <w:pPr>
        <w:spacing/>
      </w:pPr>
    </w:p>
    <w:p>
      <w:pPr>
        <w:spacing/>
      </w:pPr>
      <w:r>
        <w:t xml:space="preserve">This content is published under a </w:t>
      </w:r>
      <w:hyperlink w:history="1" r:id="rId_7l16ktjs0">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yqgchrekq" Type="http://schemas.openxmlformats.org/officeDocument/2006/relationships/hyperlink" Target="https://microbit.org/teach/lessons/computing-fundamentals-unit-of-work/" TargetMode="External"/><Relationship Id="rIdcunntodrwx" Type="http://schemas.openxmlformats.org/officeDocument/2006/relationships/hyperlink" Target="https://assets.publishing.service.gov.uk/government/uploads/system/uploads/attachment_data/file/239067/SECONDARY_national_curriculum_-_Computing.pdf" TargetMode="External"/><Relationship Id="rIdl1b40ir3t7" Type="http://schemas.openxmlformats.org/officeDocument/2006/relationships/hyperlink" Target="https://education.gov.scot/Documents/Technologies-es-os.pdf" TargetMode="External"/><Relationship Id="rIdcpaxo5yys9" Type="http://schemas.openxmlformats.org/officeDocument/2006/relationships/hyperlink" Target="https://ccea.org.uk/downloads/docs/ccea-asset/General/Statutory%20Requirements%20for%20Technology%20and%20Design%20at%20Key%20Stage%203.pdf" TargetMode="External"/><Relationship Id="rIdkjqocmg8ly" Type="http://schemas.openxmlformats.org/officeDocument/2006/relationships/hyperlink" Target="https://ccea.org.uk/downloads/docs/ccea-asset/Curriculum/Primary%20Using%20ICT%20Desirable%20Features%20Update%202019.pdf" TargetMode="External"/><Relationship Id="rIdcheiiwexdx" Type="http://schemas.openxmlformats.org/officeDocument/2006/relationships/hyperlink" Target="https://hwb.gov.wales/curriculum-for-wales/science-and-technology/descriptions-of-learning/" TargetMode="External"/><Relationship Id="rIdkdwwzeo594" Type="http://schemas.openxmlformats.org/officeDocument/2006/relationships/hyperlink" Target="https://hwb.gov.wales/curriculum-for-wales/cross-curricular-skills-frameworks/digital-competence-framework" TargetMode="External"/><Relationship Id="rIdhmxyye4pgp" Type="http://schemas.openxmlformats.org/officeDocument/2006/relationships/hyperlink" Target="https://studio.code.org/courses/csd-2021" TargetMode="External"/><Relationship Id="rId4inrfintbk" Type="http://schemas.openxmlformats.org/officeDocument/2006/relationships/hyperlink" Target="https://csteachers.org/k12standards/ " TargetMode="External"/><Relationship Id="rId_7l16ktjs0"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zf79dkj93jsl9ha4k320l.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2025-02-19T10:58:12Z</dcterms:created>
  <dcterms:modified xsi:type="dcterms:W3CDTF">2025-02-19T10:58:12Z</dcterms:modified>
</cp:coreProperties>
</file>