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Życie pod wodą</w:t>
      </w:r>
    </w:p>
    <w:p>
      <w:pPr>
        <w:spacing/>
        <w:pStyle w:val="Heading1"/>
      </w:pPr>
      <w:r>
        <w:t xml:space="preserve">Wprowadzenie do Celu 14 - Życie pod wodą</w:t>
      </w:r>
    </w:p>
    <w:p>
      <w:pPr>
        <w:spacing/>
        <w:pStyle w:val="Heading3"/>
      </w:pPr>
      <w:r>
        <w:t xml:space="preserve">Użyj tego przewodnika, aby przedstawić swoim uczniom Globalny Cel 14, Życie pod wodą.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Co jest Globalnym Celem 14: Życie pod wodą?</w:t>
      </w:r>
    </w:p>
    <w:p>
      <w:pPr>
        <w:spacing/>
      </w:pPr>
      <w:r>
        <w:t xml:space="preserve">Cel 14: Życie pod wodą jest jednym z 17 Celów Zrównoważonego Rozwoju ustanowionych przez Organizację Narodów Zjednoczonych w 2015 r. </w:t>
      </w:r>
      <w:hyperlink w:history="1" r:id="rIdso3f6v05wn">
        <w:r>
          <w:rPr>
            <w:rStyle w:val="Hyperlink"/>
          </w:rPr>
          <w:t xml:space="preserve">Więcej informacji o tych Celach znajdziesz w naszym przewodniku wprowadzającym. </w:t>
        </w:r>
      </w:hyperlink>
      <w:r>
        <w:t xml:space="preserve">Zdrowe oceany i morza są niezbędne dla naszego istnienia. Pokrywają one 70% naszej planety i zdajemy się na nie, gdy chodzi o żywność, energię i wodę. Mimo to wyrządziliśmy ogromne szkody tym cennym zasobom.</w:t>
      </w:r>
    </w:p>
    <w:p>
      <w:pPr>
        <w:spacing/>
      </w:pPr>
      <w:r>
        <w:t xml:space="preserve">Cel 14 obejmuje następujące cele:</w:t>
      </w:r>
    </w:p>
    <w:p>
      <w:pPr>
        <w:spacing/>
        <w:pStyle w:val="ListParagraph"/>
        <w:numPr>
          <w:ilvl w:val="0"/>
          <w:numId w:val="1"/>
        </w:numPr>
      </w:pPr>
      <w:r>
        <w:t xml:space="preserve">Zmniejszenie zanieczyszczenia morza</w:t>
      </w:r>
    </w:p>
    <w:p>
      <w:pPr>
        <w:spacing/>
        <w:pStyle w:val="ListParagraph"/>
        <w:numPr>
          <w:ilvl w:val="0"/>
          <w:numId w:val="1"/>
        </w:numPr>
      </w:pPr>
      <w:r>
        <w:t xml:space="preserve">Kontrola za pomocą przepisów prawa nielegalnych połowów, przełowienia i innych niszczycielskich praktyk połowowych </w:t>
      </w:r>
    </w:p>
    <w:p>
      <w:pPr>
        <w:spacing/>
        <w:pStyle w:val="ListParagraph"/>
        <w:numPr>
          <w:ilvl w:val="0"/>
          <w:numId w:val="1"/>
        </w:numPr>
      </w:pPr>
      <w:r>
        <w:t xml:space="preserve">Ograniczenie do minimum zakwaszania oceanów i jego wpływów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Ochrona co najmniej 10% obszarów przybrzeżnych i morskich</w:t>
      </w:r>
    </w:p>
    <w:p>
      <w:pPr>
        <w:spacing/>
        <w:pStyle w:val="Heading3"/>
      </w:pPr>
      <w:r>
        <w:t xml:space="preserve">Aktywności</w:t>
      </w:r>
    </w:p>
    <w:p>
      <w:pPr>
        <w:spacing/>
      </w:pPr>
      <w:r>
        <w:t xml:space="preserve">Poniżej znajdziesz kilka pomysłów, które pomogą Twoim uczniom wcielić w życie Cel 14. Moga być wykorzystane jako samodzielne działania lub w ciągu składając się na pełną lekcję.</w:t>
      </w:r>
    </w:p>
    <w:p>
      <w:pPr>
        <w:spacing/>
        <w:pStyle w:val="Heading1"/>
      </w:pPr>
      <w:r>
        <w:t xml:space="preserve">Działanie 1: Myślenie o naszych oceanach</w:t>
      </w:r>
    </w:p>
    <w:p>
      <w:pPr>
        <w:spacing/>
        <w:pStyle w:val="Heading3"/>
      </w:pPr>
      <w:r>
        <w:t xml:space="preserve">W ramach tego działania uczniowie będą się zastanowiać nad tym, co wiedzą o oceanach i zagrożeniach, które je dotykają.</w:t>
      </w:r>
    </w:p>
    <w:p>
      <w:pPr>
        <w:spacing/>
        <w:pStyle w:val="Heading3"/>
      </w:pPr>
      <w:r>
        <w:t xml:space="preserve">Czas trwania - 10 minut</w:t>
      </w:r>
    </w:p>
    <w:p>
      <w:pPr>
        <w:spacing/>
      </w:pPr>
      <w:r>
        <w:t xml:space="preserve">Obejrzyj poniższy film ze swoimi uczniami. </w:t>
      </w:r>
    </w:p>
    <w:p>
      <w:hyperlink w:history="1" r:id="rIdoghsprxaqa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Po obejrzeniu, dyskutujcie: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 sądzicie o oceanach?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dowiedzieliście się czegoś nowego o problemach, z którymi się borykają?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Czy którykolwiek z nich dotyczy Waszego życia? 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Działanie 2: Nasz wpływ na oceany </w:t>
      </w:r>
    </w:p>
    <w:p>
      <w:pPr>
        <w:spacing/>
        <w:pStyle w:val="Heading3"/>
      </w:pPr>
      <w:r>
        <w:t xml:space="preserve">W tym działaniu uczniowie stworzą mapę myśli, aby zbadać problemy, przed którymi stoją nasze oceany.</w:t>
      </w:r>
    </w:p>
    <w:p>
      <w:pPr>
        <w:spacing/>
      </w:pPr>
      <w:r>
        <w:rPr>
          <w:b w:val="true"/>
          <w:bCs w:val="true"/>
        </w:rPr>
        <w:t xml:space="preserve">Czas trwania - 15 minut</w:t>
      </w:r>
    </w:p>
    <w:p>
      <w:pPr>
        <w:spacing/>
        <w:pStyle w:val="ListParagraph"/>
        <w:numPr>
          <w:ilvl w:val="0"/>
          <w:numId w:val="1"/>
        </w:numPr>
      </w:pPr>
      <w:r>
        <w:t xml:space="preserve">W małych grupach poproś uczniów, aby wymienili jak najwięcej problemów, o których mogą pomyśleć, stojących przed naszymi oceanami.</w:t>
      </w:r>
    </w:p>
    <w:p>
      <w:pPr>
        <w:spacing/>
        <w:pStyle w:val="ListParagraph"/>
        <w:numPr>
          <w:ilvl w:val="0"/>
          <w:numId w:val="1"/>
        </w:numPr>
      </w:pPr>
      <w:r>
        <w:t xml:space="preserve">Odpowiedzi mogą odnosić się do: zanieczyszczeń, np. ściekami, chemikaliami i tworzywami sztucznymi; cieplejszej wody; wzrostu kwasowości powodowanej emisją dwutlenku węgla; przełowień; szkód wyrządzanych życiu w morzu; bielenia się koralowców; załamywania się ekosystemu.</w:t>
      </w:r>
    </w:p>
    <w:p>
      <w:pPr>
        <w:spacing/>
        <w:pStyle w:val="ListParagraph"/>
        <w:numPr>
          <w:ilvl w:val="0"/>
          <w:numId w:val="1"/>
        </w:numPr>
      </w:pPr>
      <w:r>
        <w:t xml:space="preserve">Teraz moment, by utworzyć mapę myśli - diagram stosowany do wizualnej organizacji informacji. </w:t>
      </w:r>
    </w:p>
    <w:p>
      <w:pPr>
        <w:spacing/>
        <w:pStyle w:val="ListParagraph"/>
        <w:numPr>
          <w:ilvl w:val="1"/>
          <w:numId w:val="1"/>
        </w:numPr>
      </w:pPr>
      <w:r>
        <w:t xml:space="preserve">Zapiszcie wszystkie problemy na karteczkach samoprzylepnych i pogrupujcie powiązane ze sobą problemy, na tablicy lub na dużym arkuszu papieru. </w:t>
      </w:r>
    </w:p>
    <w:p>
      <w:pPr>
        <w:spacing/>
        <w:pStyle w:val="ListParagraph"/>
        <w:numPr>
          <w:ilvl w:val="1"/>
          <w:numId w:val="1"/>
        </w:numPr>
      </w:pPr>
      <w:r>
        <w:t xml:space="preserve">Zapiszcie również na karteczkach samoprzylepnych efekty tych problemów odnoszące się do swojej społeczności i do całego świata i dodajcie je do mapy myśli. Pomyślcie również o przyczynach. 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Teraz wprowadź Globalny Cel 14: Życie pod wodą przy użyciu powyższej definicji. Twoja mapa myśli powinna odzwierciedlać problemy związane z tym Celem. Czy coś pominęłaś?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Działanie 3: Dlaczego oceany mają znaczenie </w:t>
      </w:r>
    </w:p>
    <w:p>
      <w:pPr>
        <w:spacing/>
        <w:pStyle w:val="Heading3"/>
      </w:pPr>
      <w:r>
        <w:t xml:space="preserve">W tej pisemnej aktywności uczniowie zostaną zachęcani, by zastanowić się, jak ludzie cierpią, gdy niszczymy życie pod wodą.</w:t>
      </w:r>
    </w:p>
    <w:p>
      <w:pPr>
        <w:spacing/>
      </w:pPr>
      <w:r>
        <w:rPr>
          <w:b w:val="true"/>
          <w:bCs w:val="true"/>
        </w:rPr>
        <w:t xml:space="preserve">Czas trwania - 25 min</w:t>
      </w:r>
      <w:r>
        <w:t xml:space="preserve">
</w:t>
      </w:r>
    </w:p>
    <w:p>
      <w:pPr>
        <w:spacing/>
        <w:pStyle w:val="Heading2"/>
      </w:pPr>
      <w:r>
        <w:t xml:space="preserve">Wprowadzenie</w:t>
      </w:r>
    </w:p>
    <w:p>
      <w:pPr>
        <w:spacing/>
      </w:pPr>
      <w:r>
        <w:t xml:space="preserve">Uczniowie będą pisać esej z perspektywy kogoś, kto doświadcza problemu związanego z morzem lub oceanem. Mogą wybierać problemy z listy w Działaniu 2 - a następnie zastanowić się, kto byłby najbardziej dotknięty tym problemem?</w:t>
      </w:r>
    </w:p>
    <w:p>
      <w:pPr>
        <w:spacing/>
      </w:pPr>
      <w:r>
        <w:t xml:space="preserve">Oto kilka przykładów:</w:t>
      </w:r>
    </w:p>
    <w:p>
      <w:pPr>
        <w:spacing/>
        <w:pStyle w:val="ListParagraph"/>
        <w:numPr>
          <w:ilvl w:val="0"/>
          <w:numId w:val="1"/>
        </w:numPr>
      </w:pPr>
      <w:r>
        <w:t xml:space="preserve">Rybak łowiący na małą skalę w Senegalu. Jego społeczność od lat opiera się na zrównoważonych połowach żywności i dochodach, ale łowią coraz mniej ryb z powodu połowów na skalę przemysłową na tym samym obszarze.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Dziecko, które mieszka w pobliżu plaży Kamilo, położonej na południowo-wschodnim cyplu Wielkiej Wyspy Hawaii, jednego z najbardziej zanieczyszczonych plastykiem miejsc na Ziemi </w:t>
      </w:r>
    </w:p>
    <w:p>
      <w:pPr>
        <w:spacing/>
        <w:pStyle w:val="ListParagraph"/>
        <w:numPr>
          <w:ilvl w:val="0"/>
          <w:numId w:val="1"/>
        </w:numPr>
      </w:pPr>
      <w:r>
        <w:t xml:space="preserve">Biolog morski z Australii, która bada rafy koralowe i organizuje wyprawy nurkowe dla turystów na Wielką Rafę Koralową. W ciągu ostatnich 20 lat widziała, jak cały obszar stał się zagrożony.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Surfer w Cornwall, Wielka Brytania. Czasami surfowanie jest niebezpieczne, ponieważ ścieki są wylewane z lądu bezpośrednio do morza. </w:t>
      </w:r>
    </w:p>
    <w:p>
      <w:pPr>
        <w:spacing/>
      </w:pPr>
      <w:r>
        <w:t xml:space="preserve">Przed rozpoczęciem, pobierz </w:t>
      </w:r>
      <w:hyperlink w:history="1" r:id="rIdzbv_xadqql">
        <w:r>
          <w:rPr>
            <w:rStyle w:val="Hyperlink"/>
          </w:rPr>
          <w:t xml:space="preserve">Siatkę Globalnych Celów</w:t>
        </w:r>
      </w:hyperlink>
      <w:r>
        <w:t xml:space="preserve">, aby zidentyfikować wszystkie te Cele, które dotyka ten problemem. Na przykład, mogą polegać na oceanach w zakresie żywności — Cel 2: Koniec z głodem — lub w zakresie dochodów — Cel 8: Wzrost gospodarczy i godna praca Pomoże to uczniom zastanowić się nad szerszymi skutkami problemu. </w:t>
      </w:r>
    </w:p>
    <w:p>
      <w:pPr>
        <w:spacing/>
        <w:pStyle w:val="Heading2"/>
      </w:pPr>
      <w:r>
        <w:t xml:space="preserve">Pisanie eseju</w:t>
      </w:r>
    </w:p>
    <w:p>
      <w:pPr>
        <w:spacing/>
      </w:pPr>
      <w:r>
        <w:t xml:space="preserve">Teraz poproś uczniów o spędzenie 10 - 15 minut na pisanie eseju.</w:t>
      </w:r>
    </w:p>
    <w:p>
      <w:pPr>
        <w:spacing/>
        <w:pStyle w:val="ListParagraph"/>
        <w:numPr>
          <w:ilvl w:val="0"/>
          <w:numId w:val="1"/>
        </w:numPr>
      </w:pPr>
      <w:r>
        <w:t xml:space="preserve">Z jakim problemem się borykają i jaka jest przyczyna?</w:t>
      </w:r>
    </w:p>
    <w:p>
      <w:pPr>
        <w:spacing/>
        <w:pStyle w:val="ListParagraph"/>
        <w:numPr>
          <w:ilvl w:val="0"/>
          <w:numId w:val="1"/>
        </w:numPr>
      </w:pPr>
      <w:r>
        <w:t xml:space="preserve">Jaki to ma wpływ na nich i na ich społeczność?</w:t>
      </w:r>
    </w:p>
    <w:p>
      <w:pPr>
        <w:spacing/>
        <w:pStyle w:val="ListParagraph"/>
        <w:numPr>
          <w:ilvl w:val="0"/>
          <w:numId w:val="1"/>
        </w:numPr>
      </w:pPr>
      <w:r>
        <w:t xml:space="preserve">Jaka była sytuacja w przeszłości i jak wygląda obecnie?</w:t>
      </w:r>
    </w:p>
    <w:p>
      <w:pPr>
        <w:spacing/>
        <w:pStyle w:val="ListParagraph"/>
        <w:numPr>
          <w:ilvl w:val="0"/>
          <w:numId w:val="1"/>
        </w:numPr>
      </w:pPr>
      <w:r>
        <w:t xml:space="preserve">Jak się z tym czują?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 oni mogą zobaczyć, powąchać, usłyszeć, dotknąć i zasmakować?</w:t>
      </w:r>
    </w:p>
    <w:p>
      <w:pPr>
        <w:spacing/>
        <w:pStyle w:val="ListParagraph"/>
        <w:numPr>
          <w:ilvl w:val="0"/>
          <w:numId w:val="1"/>
        </w:numPr>
      </w:pPr>
      <w:r>
        <w:t xml:space="preserve">Jakie są ich obawy o przyszłość? A co z ich nadzieją?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podejmują jakieś działania dla powstrzymania problemu? Czego potrzebują?</w:t>
      </w:r>
    </w:p>
    <w:p>
      <w:pPr>
        <w:spacing/>
        <w:pStyle w:val="Heading2"/>
      </w:pPr>
      <w:r>
        <w:t xml:space="preserve">Refleksja</w:t>
      </w:r>
    </w:p>
    <w:p>
      <w:pPr>
        <w:spacing/>
      </w:pPr>
      <w:r>
        <w:t xml:space="preserve">Gdy uczniowie skończyli, poproś ich o udostępnienie tego, co napisali i ich refleksji jako grupy.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so3f6v05wn" Type="http://schemas.openxmlformats.org/officeDocument/2006/relationships/hyperlink" Target="https://microbit.org/projects/do-your-bit/global-goals/introducing-the-global-goals/" TargetMode="External"/><Relationship Id="rIdoghsprxaqa" Type="http://schemas.openxmlformats.org/officeDocument/2006/relationships/hyperlink" Target="https://www.youtube.com/watch?v=epQHFPvqWHY" TargetMode="External"/><Relationship Id="rIdzbv_xadqql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ruh91qbjkdfyu54kwzqye.png"/><Relationship Id="rId11" Type="http://schemas.openxmlformats.org/officeDocument/2006/relationships/image" Target="media/6bngaar6kgbv1ah2s6v7rh.png"/><Relationship Id="rId12" Type="http://schemas.openxmlformats.org/officeDocument/2006/relationships/image" Target="media/dcjhyhc8v5gio0xbohwm2.png"/><Relationship Id="rId13" Type="http://schemas.openxmlformats.org/officeDocument/2006/relationships/image" Target="media/hpi5e03d7pqanwbw6uuxef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2025-02-19T10:55:42Z</dcterms:created>
  <dcterms:modified xsi:type="dcterms:W3CDTF">2025-02-19T10:55:42Z</dcterms:modified>
</cp:coreProperties>
</file>